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77A8D" w14:textId="77777777" w:rsidR="00067E80" w:rsidRDefault="00067E80" w:rsidP="00067E80">
      <w:pPr>
        <w:pStyle w:val="Nessunaspaziatura"/>
      </w:pPr>
    </w:p>
    <w:p w14:paraId="6E7A4C7B" w14:textId="77777777" w:rsidR="00C96D51" w:rsidRDefault="00356F46" w:rsidP="001A28E4">
      <w:pPr>
        <w:ind w:left="567" w:right="424"/>
        <w:jc w:val="center"/>
        <w:rPr>
          <w:b/>
          <w:bCs/>
          <w:sz w:val="32"/>
          <w:szCs w:val="32"/>
        </w:rPr>
      </w:pPr>
      <w:r w:rsidRPr="00356F46">
        <w:rPr>
          <w:b/>
          <w:bCs/>
          <w:sz w:val="32"/>
          <w:szCs w:val="32"/>
        </w:rPr>
        <w:t>MICROTEST GROUP LOOKS TO TAIWAN</w:t>
      </w:r>
    </w:p>
    <w:p w14:paraId="7BF0C703" w14:textId="1FADED6E" w:rsidR="00765895" w:rsidRDefault="00356F46" w:rsidP="001A28E4">
      <w:pPr>
        <w:ind w:left="567" w:right="424"/>
        <w:jc w:val="center"/>
        <w:rPr>
          <w:i/>
          <w:iCs/>
        </w:rPr>
      </w:pPr>
      <w:r w:rsidRPr="00356F46">
        <w:rPr>
          <w:b/>
          <w:bCs/>
          <w:sz w:val="32"/>
          <w:szCs w:val="32"/>
        </w:rPr>
        <w:t>AND PARTICIPATES IN TAIPEI SEMICON</w:t>
      </w:r>
    </w:p>
    <w:p w14:paraId="28299750" w14:textId="668BDB56" w:rsidR="00356F46" w:rsidRDefault="00356F46" w:rsidP="008B04EE">
      <w:pPr>
        <w:ind w:left="567" w:right="424"/>
        <w:jc w:val="center"/>
        <w:rPr>
          <w:i/>
          <w:iCs/>
        </w:rPr>
      </w:pPr>
      <w:r w:rsidRPr="00356F46">
        <w:rPr>
          <w:i/>
          <w:iCs/>
        </w:rPr>
        <w:t xml:space="preserve">Microtest is among the six Italian excellences selected by </w:t>
      </w:r>
      <w:r>
        <w:rPr>
          <w:i/>
          <w:iCs/>
        </w:rPr>
        <w:t>the Italian Trade Agency</w:t>
      </w:r>
      <w:r w:rsidRPr="00356F46">
        <w:rPr>
          <w:i/>
          <w:iCs/>
        </w:rPr>
        <w:t xml:space="preserve"> </w:t>
      </w:r>
      <w:r>
        <w:rPr>
          <w:i/>
          <w:iCs/>
        </w:rPr>
        <w:t xml:space="preserve">(ITA) </w:t>
      </w:r>
      <w:r w:rsidRPr="00356F46">
        <w:rPr>
          <w:i/>
          <w:iCs/>
        </w:rPr>
        <w:t xml:space="preserve">in the most important Taiwanese microelectronics industry exhibition, where it </w:t>
      </w:r>
      <w:r>
        <w:rPr>
          <w:i/>
          <w:iCs/>
        </w:rPr>
        <w:t>unveils</w:t>
      </w:r>
      <w:r w:rsidRPr="00356F46">
        <w:rPr>
          <w:i/>
          <w:iCs/>
        </w:rPr>
        <w:t xml:space="preserve"> a new device that </w:t>
      </w:r>
      <w:r w:rsidR="00B14910">
        <w:rPr>
          <w:i/>
          <w:iCs/>
        </w:rPr>
        <w:t>supports</w:t>
      </w:r>
      <w:r w:rsidRPr="00356F46">
        <w:rPr>
          <w:i/>
          <w:iCs/>
        </w:rPr>
        <w:t xml:space="preserve"> the green transition</w:t>
      </w:r>
    </w:p>
    <w:p w14:paraId="395F64DA" w14:textId="2E2E93AE" w:rsidR="00765895" w:rsidRDefault="00356F46" w:rsidP="008B04EE">
      <w:pPr>
        <w:ind w:left="567" w:right="424"/>
        <w:jc w:val="center"/>
        <w:rPr>
          <w:i/>
          <w:iCs/>
        </w:rPr>
      </w:pPr>
      <w:r>
        <w:rPr>
          <w:i/>
          <w:iCs/>
        </w:rPr>
        <w:t xml:space="preserve">The </w:t>
      </w:r>
      <w:r w:rsidRPr="00356F46">
        <w:rPr>
          <w:i/>
          <w:iCs/>
        </w:rPr>
        <w:t xml:space="preserve">Group pushes on internationalization strategy through </w:t>
      </w:r>
      <w:r>
        <w:rPr>
          <w:i/>
          <w:iCs/>
        </w:rPr>
        <w:t>a deal</w:t>
      </w:r>
      <w:r w:rsidRPr="00356F46">
        <w:rPr>
          <w:i/>
          <w:iCs/>
        </w:rPr>
        <w:t xml:space="preserve"> with Pomme Technology</w:t>
      </w:r>
    </w:p>
    <w:p w14:paraId="343BE6B3" w14:textId="77777777" w:rsidR="00356F46" w:rsidRPr="00482AB7" w:rsidRDefault="00356F46" w:rsidP="008B04EE">
      <w:pPr>
        <w:ind w:left="567" w:right="424"/>
        <w:jc w:val="center"/>
        <w:rPr>
          <w:i/>
          <w:iCs/>
        </w:rPr>
      </w:pPr>
    </w:p>
    <w:p w14:paraId="5F0E0B34" w14:textId="3A2A41D2" w:rsidR="00356F46" w:rsidRDefault="00765895" w:rsidP="006B190F">
      <w:pPr>
        <w:ind w:left="567" w:right="424"/>
      </w:pPr>
      <w:r>
        <w:t xml:space="preserve">Altopascio (LU) 4 settembre 2024 – </w:t>
      </w:r>
      <w:r w:rsidR="00356F46" w:rsidRPr="00356F46">
        <w:rPr>
          <w:b/>
          <w:bCs/>
        </w:rPr>
        <w:t>Microtest Group</w:t>
      </w:r>
      <w:r w:rsidR="00356F46" w:rsidRPr="00356F46">
        <w:t xml:space="preserve">, Italy's leading manufacturer of test systems and testing of microchips on packages and silicon wafers, </w:t>
      </w:r>
      <w:r w:rsidR="00356F46" w:rsidRPr="00356F46">
        <w:rPr>
          <w:b/>
          <w:bCs/>
        </w:rPr>
        <w:t>has been selected by the Italian Trade Agency (ITA)</w:t>
      </w:r>
      <w:r w:rsidR="00356F46" w:rsidRPr="00356F46">
        <w:t xml:space="preserve"> </w:t>
      </w:r>
      <w:r w:rsidR="00356F46" w:rsidRPr="00356F46">
        <w:rPr>
          <w:b/>
          <w:bCs/>
        </w:rPr>
        <w:t>among the six exhibiting companies in the Italian Pavilion at SEMICON Taiwan</w:t>
      </w:r>
      <w:r w:rsidR="00356F46" w:rsidRPr="00356F46">
        <w:t xml:space="preserve"> </w:t>
      </w:r>
      <w:r w:rsidR="00356F46" w:rsidRPr="00356F46">
        <w:rPr>
          <w:b/>
          <w:bCs/>
        </w:rPr>
        <w:t>2024</w:t>
      </w:r>
      <w:r w:rsidR="00356F46" w:rsidRPr="00356F46">
        <w:t>, one of the leading international trade fairs dedicated to the semiconductor and microelectronics industry.</w:t>
      </w:r>
      <w:r w:rsidR="00C96D51" w:rsidRPr="00C96D51">
        <w:t xml:space="preserve"> The fair provides an important opportunity to showcase the excellence of the industry. In 2022, Italy recorded semiconductor exports of more than US$1.1 billion, an increase of 57 percent over the past five years. This </w:t>
      </w:r>
      <w:r w:rsidR="00C96D51">
        <w:t>ranked</w:t>
      </w:r>
      <w:r w:rsidR="00C96D51" w:rsidRPr="00C96D51">
        <w:t xml:space="preserve"> the country fifth in Europe in terms of exports and fourth in terms of demand.</w:t>
      </w:r>
    </w:p>
    <w:p w14:paraId="132F2ADD" w14:textId="77777777" w:rsidR="00C96D51" w:rsidRPr="00C96D51" w:rsidRDefault="00356F46" w:rsidP="00C96D51">
      <w:pPr>
        <w:ind w:left="567" w:right="424"/>
        <w:rPr>
          <w:lang w:val="en-US"/>
        </w:rPr>
      </w:pPr>
      <w:r w:rsidRPr="00356F46">
        <w:t xml:space="preserve">During the three-day Taiwanese event, scheduled for Sept. 4-6, 2024 in Taipei, </w:t>
      </w:r>
      <w:r w:rsidRPr="00356F46">
        <w:rPr>
          <w:b/>
          <w:bCs/>
        </w:rPr>
        <w:t>the Microtest Group will also unveil a new testing device</w:t>
      </w:r>
      <w:r w:rsidR="00C96D51">
        <w:rPr>
          <w:b/>
          <w:bCs/>
        </w:rPr>
        <w:t>,</w:t>
      </w:r>
      <w:r w:rsidR="00C96D51">
        <w:rPr>
          <w:b/>
          <w:bCs/>
          <w:lang w:val="en-US"/>
        </w:rPr>
        <w:t xml:space="preserve"> the</w:t>
      </w:r>
      <w:r w:rsidR="00C96D51" w:rsidRPr="00C96D51">
        <w:rPr>
          <w:b/>
          <w:bCs/>
          <w:lang w:val="en-US"/>
        </w:rPr>
        <w:t xml:space="preserve"> DS6 Pulsar</w:t>
      </w:r>
      <w:r w:rsidR="00C96D51">
        <w:rPr>
          <w:b/>
          <w:bCs/>
          <w:lang w:val="en-US"/>
        </w:rPr>
        <w:t xml:space="preserve">, </w:t>
      </w:r>
      <w:r w:rsidR="00C96D51" w:rsidRPr="00C96D51">
        <w:rPr>
          <w:b/>
          <w:bCs/>
          <w:lang w:val="en-US"/>
        </w:rPr>
        <w:t>designed to test microchips for - among others - the electric vehicle automotive industry</w:t>
      </w:r>
      <w:r w:rsidR="00C96D51" w:rsidRPr="00C96D51">
        <w:rPr>
          <w:lang w:val="en-US"/>
        </w:rPr>
        <w:t>, with a particular focus on stress test applications, power semiconductor manufacturers, and for testing Wide Band Gap (WBG) devices based on technologies such as silicon carbide (SiC) and gallium nitride (GaN). These technologies are increasingly relevant in the</w:t>
      </w:r>
      <w:r w:rsidR="00C96D51" w:rsidRPr="00C96D51">
        <w:rPr>
          <w:b/>
          <w:bCs/>
          <w:lang w:val="en-US"/>
        </w:rPr>
        <w:t xml:space="preserve"> green transition </w:t>
      </w:r>
      <w:r w:rsidR="00C96D51" w:rsidRPr="00C96D51">
        <w:rPr>
          <w:lang w:val="en-US"/>
        </w:rPr>
        <w:t>due to their wide use in next-generation batteries.</w:t>
      </w:r>
    </w:p>
    <w:p w14:paraId="0B80898F" w14:textId="0CBAE123" w:rsidR="00356F46" w:rsidRPr="00C96D51" w:rsidRDefault="00356F46" w:rsidP="00C96D51">
      <w:pPr>
        <w:ind w:left="567" w:right="424"/>
        <w:rPr>
          <w:b/>
          <w:bCs/>
          <w:lang w:val="en-US"/>
        </w:rPr>
      </w:pPr>
      <w:r w:rsidRPr="00356F46">
        <w:rPr>
          <w:b/>
          <w:bCs/>
        </w:rPr>
        <w:t>The Altopascio-based group also signed a</w:t>
      </w:r>
      <w:r w:rsidR="00C96D51">
        <w:rPr>
          <w:b/>
          <w:bCs/>
        </w:rPr>
        <w:t xml:space="preserve">n </w:t>
      </w:r>
      <w:r w:rsidRPr="00356F46">
        <w:rPr>
          <w:b/>
          <w:bCs/>
        </w:rPr>
        <w:t>agreement with Pomme Technology to distribute its products and services in Taiwan</w:t>
      </w:r>
      <w:r w:rsidRPr="00356F46">
        <w:t xml:space="preserve">. The signing reinforces the </w:t>
      </w:r>
      <w:r w:rsidRPr="00356F46">
        <w:rPr>
          <w:b/>
          <w:bCs/>
        </w:rPr>
        <w:t xml:space="preserve">strategy of dimensional growth and international development </w:t>
      </w:r>
      <w:r w:rsidRPr="00356F46">
        <w:t xml:space="preserve">initiated in 2022 by the </w:t>
      </w:r>
      <w:r w:rsidRPr="00356F46">
        <w:rPr>
          <w:b/>
          <w:bCs/>
        </w:rPr>
        <w:t>Xenon Private Equity</w:t>
      </w:r>
      <w:r w:rsidRPr="00356F46">
        <w:t xml:space="preserve"> fund, which aims to make Microtest the reference point in Europe for test system implementation, and microchip testing service on packages and silicon wafers</w:t>
      </w:r>
      <w:r w:rsidR="00C96D51">
        <w:t xml:space="preserve">, and </w:t>
      </w:r>
      <w:r w:rsidR="00C96D51" w:rsidRPr="00356F46">
        <w:t>chip design (ASIC)</w:t>
      </w:r>
      <w:r w:rsidR="00C96D51">
        <w:t>.</w:t>
      </w:r>
    </w:p>
    <w:p w14:paraId="509E839E" w14:textId="71DA40E3" w:rsidR="00356F46" w:rsidRDefault="00356F46" w:rsidP="008B04EE">
      <w:pPr>
        <w:ind w:left="567" w:right="424"/>
        <w:rPr>
          <w:i/>
          <w:iCs/>
        </w:rPr>
      </w:pPr>
      <w:r w:rsidRPr="00356F46">
        <w:rPr>
          <w:i/>
          <w:iCs/>
        </w:rPr>
        <w:t xml:space="preserve">“Microtest also pursues its internationalization journey in Taiwan, a primary interlocutor in the global semiconductor scene. The new distribution agreement will allow us to strengthen our presence in one of the most prominent Asian markets by production volumes, while participation in international trade fairs such as SEMICON shines the spotlight on Italian expertise, attracting the attention of potential partners and customers and thus contributing to the growth and sustainability of the semiconductor industry. Public support and private innovation are essential to meet future challenges and maintain a competitive advantage,” </w:t>
      </w:r>
      <w:r>
        <w:t>stated</w:t>
      </w:r>
      <w:r w:rsidRPr="00356F46">
        <w:t xml:space="preserve"> </w:t>
      </w:r>
      <w:r w:rsidRPr="00356F46">
        <w:rPr>
          <w:b/>
          <w:bCs/>
        </w:rPr>
        <w:t>Giuseppe Amelio, CEO of Microtest Group</w:t>
      </w:r>
      <w:r w:rsidRPr="00356F46">
        <w:rPr>
          <w:b/>
          <w:bCs/>
          <w:i/>
          <w:iCs/>
        </w:rPr>
        <w:t>.</w:t>
      </w:r>
      <w:r w:rsidRPr="00356F46">
        <w:rPr>
          <w:i/>
          <w:iCs/>
        </w:rPr>
        <w:t xml:space="preserve"> </w:t>
      </w:r>
    </w:p>
    <w:p w14:paraId="76739A98" w14:textId="128135BC" w:rsidR="00356F46" w:rsidRPr="001A28E4" w:rsidRDefault="001A28E4" w:rsidP="008B04EE">
      <w:pPr>
        <w:ind w:left="567" w:right="424"/>
      </w:pPr>
      <w:r w:rsidRPr="001A28E4">
        <w:rPr>
          <w:b/>
          <w:bCs/>
        </w:rPr>
        <w:t xml:space="preserve">The Microtest Group operates in 9 locations across Europe and Malaysia, </w:t>
      </w:r>
      <w:r w:rsidRPr="00C96D51">
        <w:t>with an</w:t>
      </w:r>
      <w:r w:rsidRPr="001A28E4">
        <w:rPr>
          <w:b/>
          <w:bCs/>
        </w:rPr>
        <w:t xml:space="preserve"> aggregate turnover of more than 80 million euros and more than 400 employe</w:t>
      </w:r>
      <w:r>
        <w:rPr>
          <w:b/>
          <w:bCs/>
        </w:rPr>
        <w:t>es</w:t>
      </w:r>
      <w:r w:rsidR="009543E4">
        <w:t>.</w:t>
      </w:r>
    </w:p>
    <w:p w14:paraId="1BF9864B" w14:textId="5AD5D4FF" w:rsidR="001A28E4" w:rsidRPr="001A28E4" w:rsidRDefault="001A28E4" w:rsidP="001A28E4">
      <w:pPr>
        <w:rPr>
          <w:rFonts w:ascii="Calibri" w:hAnsi="Calibri" w:cs="Calibri"/>
          <w:b/>
          <w:bCs/>
          <w:sz w:val="18"/>
          <w:szCs w:val="18"/>
          <w:u w:val="single"/>
          <w:lang w:val="en-US"/>
        </w:rPr>
      </w:pPr>
      <w:bookmarkStart w:id="0" w:name="_Hlk175736281"/>
    </w:p>
    <w:p w14:paraId="5CC4FF95" w14:textId="77777777" w:rsidR="001A28E4" w:rsidRDefault="001A28E4" w:rsidP="008B04EE">
      <w:pPr>
        <w:ind w:left="567" w:right="424"/>
        <w:rPr>
          <w:b/>
          <w:bCs/>
          <w:sz w:val="18"/>
          <w:szCs w:val="18"/>
          <w:u w:val="single"/>
        </w:rPr>
      </w:pPr>
    </w:p>
    <w:p w14:paraId="3BEC19D9" w14:textId="77777777" w:rsidR="001A28E4" w:rsidRDefault="001A28E4" w:rsidP="008B04EE">
      <w:pPr>
        <w:ind w:left="567" w:right="424"/>
        <w:rPr>
          <w:b/>
          <w:bCs/>
          <w:sz w:val="18"/>
          <w:szCs w:val="18"/>
          <w:u w:val="single"/>
        </w:rPr>
      </w:pPr>
    </w:p>
    <w:p w14:paraId="30AFC549" w14:textId="0C8DEDE5" w:rsidR="00765895" w:rsidRDefault="00765895" w:rsidP="008B04EE">
      <w:pPr>
        <w:ind w:left="567" w:right="424"/>
        <w:rPr>
          <w:b/>
          <w:bCs/>
          <w:sz w:val="18"/>
          <w:szCs w:val="18"/>
          <w:u w:val="single"/>
        </w:rPr>
      </w:pPr>
      <w:r>
        <w:rPr>
          <w:b/>
          <w:bCs/>
          <w:sz w:val="18"/>
          <w:szCs w:val="18"/>
          <w:u w:val="single"/>
        </w:rPr>
        <w:t>Microtest</w:t>
      </w:r>
    </w:p>
    <w:p w14:paraId="307979F2" w14:textId="2BDDDF5A" w:rsidR="001A28E4" w:rsidRDefault="001A28E4" w:rsidP="008B04EE">
      <w:pPr>
        <w:ind w:left="567" w:right="424"/>
        <w:rPr>
          <w:sz w:val="18"/>
          <w:szCs w:val="18"/>
        </w:rPr>
      </w:pPr>
      <w:r w:rsidRPr="001A28E4">
        <w:rPr>
          <w:sz w:val="18"/>
          <w:szCs w:val="18"/>
        </w:rPr>
        <w:t>Founded in 1999 in Altopascio (Lucca) by three founding partners (Giuseppe Amelio, Moreno Lupi, Francesco Cantini), Microtest has become a technological partner for some of the world's microchip leaders, developing innovative solutions thanks to a solid team of engineers and flexible production capabilities. With the start of Automatic Test Equipment (systems used in the electronic production sector to test components and systems after manufacture, also used in avionics, automotive electronics, and military applications such as radar and wireless communications) production in 2004, Microtest reached a key milestone, expanding its service offering to include the "test house" segment, reinforced by a direct presence in the Far East with a site in Malaysia. In April 2022, Xenon Private Equity acquired a majority stake in Microtest, boosting its international expansion strategy. Over the years, Microtest has grown to exceed €58 million in revenue in 2023, with an EBITDA margin above 34%. In 2023, Microtest first acquired Dutch company Test Inspire, an innovator in designing and marketing semiconductor test measurement systems, and then Italian company GEDEC, specializing in designing electronic systems and integrated circuits. In 2023, Microtest successfully completed a full takeover of Dutch company RoodMicrotec, listed on the Amsterdam Stock Exchange and active in the German market. In 2024, it acquired British company ipTEST.  www.microtest.net</w:t>
      </w:r>
    </w:p>
    <w:p w14:paraId="701A3909" w14:textId="77777777" w:rsidR="00765895" w:rsidRDefault="00765895" w:rsidP="008B04EE">
      <w:pPr>
        <w:ind w:left="567" w:right="424"/>
        <w:rPr>
          <w:kern w:val="2"/>
          <w:sz w:val="18"/>
          <w:szCs w:val="18"/>
          <w14:ligatures w14:val="standardContextual"/>
        </w:rPr>
      </w:pPr>
    </w:p>
    <w:p w14:paraId="1ECD8674" w14:textId="787F916B" w:rsidR="001A28E4" w:rsidRPr="001A28E4" w:rsidRDefault="001A28E4" w:rsidP="001A28E4">
      <w:pPr>
        <w:ind w:left="567" w:right="424"/>
        <w:contextualSpacing/>
        <w:rPr>
          <w:b/>
          <w:bCs/>
          <w:sz w:val="18"/>
          <w:szCs w:val="18"/>
          <w:lang w:val="en-US"/>
        </w:rPr>
      </w:pPr>
      <w:r w:rsidRPr="001A28E4">
        <w:rPr>
          <w:b/>
          <w:bCs/>
          <w:sz w:val="18"/>
          <w:szCs w:val="18"/>
          <w:lang w:val="en-US"/>
        </w:rPr>
        <w:t>For further information:</w:t>
      </w:r>
    </w:p>
    <w:p w14:paraId="4DABDD51" w14:textId="77777777" w:rsidR="001A28E4" w:rsidRPr="001A28E4" w:rsidRDefault="001A28E4" w:rsidP="001A28E4">
      <w:pPr>
        <w:ind w:left="567" w:right="424"/>
        <w:contextualSpacing/>
        <w:rPr>
          <w:b/>
          <w:bCs/>
          <w:sz w:val="18"/>
          <w:szCs w:val="18"/>
        </w:rPr>
      </w:pPr>
      <w:r w:rsidRPr="001A28E4">
        <w:rPr>
          <w:b/>
          <w:bCs/>
          <w:sz w:val="18"/>
          <w:szCs w:val="18"/>
        </w:rPr>
        <w:t>COMMUNITY REPUTATION ADVISER</w:t>
      </w:r>
    </w:p>
    <w:p w14:paraId="555649B6" w14:textId="77777777" w:rsidR="001A28E4" w:rsidRPr="001A28E4" w:rsidRDefault="001A28E4" w:rsidP="001A28E4">
      <w:pPr>
        <w:ind w:left="567" w:right="424"/>
        <w:contextualSpacing/>
        <w:rPr>
          <w:sz w:val="18"/>
          <w:szCs w:val="18"/>
        </w:rPr>
      </w:pPr>
      <w:r w:rsidRPr="001A28E4">
        <w:rPr>
          <w:sz w:val="18"/>
          <w:szCs w:val="18"/>
        </w:rPr>
        <w:t xml:space="preserve">Giuliano Pasini – </w:t>
      </w:r>
      <w:hyperlink r:id="rId8" w:history="1">
        <w:r w:rsidRPr="001A28E4">
          <w:rPr>
            <w:rStyle w:val="Collegamentoipertestuale"/>
            <w:sz w:val="18"/>
            <w:szCs w:val="18"/>
          </w:rPr>
          <w:t>giuliano.pasini@community.it</w:t>
        </w:r>
      </w:hyperlink>
      <w:r w:rsidRPr="001A28E4">
        <w:rPr>
          <w:sz w:val="18"/>
          <w:szCs w:val="18"/>
        </w:rPr>
        <w:t xml:space="preserve"> </w:t>
      </w:r>
    </w:p>
    <w:p w14:paraId="6A56AA6C" w14:textId="77777777" w:rsidR="001A28E4" w:rsidRPr="001A28E4" w:rsidRDefault="001A28E4" w:rsidP="001A28E4">
      <w:pPr>
        <w:ind w:left="567" w:right="424"/>
        <w:contextualSpacing/>
        <w:rPr>
          <w:sz w:val="18"/>
          <w:szCs w:val="18"/>
        </w:rPr>
      </w:pPr>
      <w:r w:rsidRPr="001A28E4">
        <w:rPr>
          <w:sz w:val="18"/>
          <w:szCs w:val="18"/>
        </w:rPr>
        <w:t xml:space="preserve">Caterina Conserva – </w:t>
      </w:r>
      <w:hyperlink r:id="rId9" w:history="1">
        <w:r w:rsidRPr="001A28E4">
          <w:rPr>
            <w:rStyle w:val="Collegamentoipertestuale"/>
            <w:sz w:val="18"/>
            <w:szCs w:val="18"/>
          </w:rPr>
          <w:t>caterina.conserva@community.it</w:t>
        </w:r>
      </w:hyperlink>
      <w:r w:rsidRPr="001A28E4">
        <w:rPr>
          <w:sz w:val="18"/>
          <w:szCs w:val="18"/>
        </w:rPr>
        <w:t xml:space="preserve"> – 3665612375</w:t>
      </w:r>
    </w:p>
    <w:p w14:paraId="19D4F33D" w14:textId="77777777" w:rsidR="001A28E4" w:rsidRPr="001A28E4" w:rsidRDefault="001A28E4" w:rsidP="001A28E4">
      <w:pPr>
        <w:ind w:left="567" w:right="424"/>
        <w:contextualSpacing/>
        <w:rPr>
          <w:sz w:val="18"/>
          <w:szCs w:val="18"/>
        </w:rPr>
      </w:pPr>
      <w:r w:rsidRPr="001A28E4">
        <w:rPr>
          <w:sz w:val="18"/>
          <w:szCs w:val="18"/>
        </w:rPr>
        <w:t xml:space="preserve">Claudia Laria – </w:t>
      </w:r>
      <w:hyperlink r:id="rId10" w:history="1">
        <w:r w:rsidRPr="001A28E4">
          <w:rPr>
            <w:rStyle w:val="Collegamentoipertestuale"/>
            <w:sz w:val="18"/>
            <w:szCs w:val="18"/>
          </w:rPr>
          <w:t>claudia.laria@community.it</w:t>
        </w:r>
      </w:hyperlink>
      <w:r w:rsidRPr="001A28E4">
        <w:rPr>
          <w:sz w:val="18"/>
          <w:szCs w:val="18"/>
        </w:rPr>
        <w:t xml:space="preserve"> - 335 790 4158</w:t>
      </w:r>
    </w:p>
    <w:p w14:paraId="53C49C4F" w14:textId="19842442" w:rsidR="00765895" w:rsidRDefault="00765895" w:rsidP="008B04EE">
      <w:pPr>
        <w:ind w:left="567" w:right="424"/>
        <w:contextualSpacing/>
        <w:rPr>
          <w:sz w:val="18"/>
          <w:szCs w:val="18"/>
        </w:rPr>
      </w:pPr>
    </w:p>
    <w:p w14:paraId="12F57252" w14:textId="77777777" w:rsidR="001A28E4" w:rsidRDefault="001A28E4" w:rsidP="008B04EE">
      <w:pPr>
        <w:ind w:left="567" w:right="424"/>
        <w:contextualSpacing/>
        <w:rPr>
          <w:sz w:val="18"/>
          <w:szCs w:val="18"/>
        </w:rPr>
      </w:pPr>
    </w:p>
    <w:p w14:paraId="50261B87" w14:textId="77777777" w:rsidR="001A28E4" w:rsidRDefault="001A28E4" w:rsidP="008B04EE">
      <w:pPr>
        <w:ind w:left="567" w:right="424"/>
        <w:contextualSpacing/>
        <w:rPr>
          <w:sz w:val="18"/>
          <w:szCs w:val="18"/>
        </w:rPr>
      </w:pPr>
    </w:p>
    <w:p w14:paraId="38AD5F89" w14:textId="77777777" w:rsidR="00765895" w:rsidRPr="00054CD6" w:rsidRDefault="00765895" w:rsidP="008B04EE">
      <w:pPr>
        <w:tabs>
          <w:tab w:val="left" w:pos="10206"/>
        </w:tabs>
        <w:ind w:left="567" w:right="424"/>
      </w:pPr>
    </w:p>
    <w:bookmarkEnd w:id="0"/>
    <w:p w14:paraId="285071F1" w14:textId="77777777" w:rsidR="00067E80" w:rsidRPr="00054CD6" w:rsidRDefault="00067E80" w:rsidP="008B04EE">
      <w:pPr>
        <w:tabs>
          <w:tab w:val="left" w:pos="10206"/>
        </w:tabs>
        <w:ind w:left="567" w:right="424"/>
      </w:pPr>
    </w:p>
    <w:p w14:paraId="313003B7" w14:textId="77777777" w:rsidR="00067E80" w:rsidRPr="00054CD6" w:rsidRDefault="00067E80" w:rsidP="008B04EE">
      <w:pPr>
        <w:tabs>
          <w:tab w:val="left" w:pos="10206"/>
        </w:tabs>
        <w:ind w:left="567" w:right="424"/>
      </w:pPr>
    </w:p>
    <w:p w14:paraId="59CECF44" w14:textId="77777777" w:rsidR="006E0DE6" w:rsidRDefault="006E0DE6" w:rsidP="008B04EE">
      <w:pPr>
        <w:pStyle w:val="Nessunaspaziatura"/>
        <w:ind w:left="567" w:right="424"/>
      </w:pPr>
    </w:p>
    <w:sectPr w:rsidR="006E0DE6" w:rsidSect="00157AFC">
      <w:headerReference w:type="default" r:id="rId11"/>
      <w:footerReference w:type="even" r:id="rId12"/>
      <w:footerReference w:type="default" r:id="rId13"/>
      <w:headerReference w:type="first" r:id="rId14"/>
      <w:footerReference w:type="first" r:id="rId15"/>
      <w:pgSz w:w="11900" w:h="16840"/>
      <w:pgMar w:top="1806" w:right="560" w:bottom="1135" w:left="42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F29DF" w14:textId="77777777" w:rsidR="00F241EF" w:rsidRDefault="00F241EF" w:rsidP="00D45A90">
      <w:pPr>
        <w:spacing w:before="0" w:after="0"/>
      </w:pPr>
      <w:r>
        <w:separator/>
      </w:r>
    </w:p>
  </w:endnote>
  <w:endnote w:type="continuationSeparator" w:id="0">
    <w:p w14:paraId="2D01E168" w14:textId="77777777" w:rsidR="00F241EF" w:rsidRDefault="00F241EF" w:rsidP="00D45A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05A6F" w14:textId="77777777" w:rsidR="00CE2180" w:rsidRDefault="00CE2180" w:rsidP="00CE21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D5758">
      <w:rPr>
        <w:rStyle w:val="Numeropagina"/>
        <w:noProof/>
      </w:rPr>
      <w:t>2</w:t>
    </w:r>
    <w:r>
      <w:rPr>
        <w:rStyle w:val="Numeropagina"/>
      </w:rPr>
      <w:fldChar w:fldCharType="end"/>
    </w:r>
  </w:p>
  <w:p w14:paraId="1FCA13B7" w14:textId="77777777" w:rsidR="00CE2180" w:rsidRDefault="00CE2180" w:rsidP="00CE21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5D5F3" w14:textId="77777777" w:rsidR="00CE2180" w:rsidRDefault="00CE2180" w:rsidP="00CE2180">
    <w:pPr>
      <w:pStyle w:val="Nessunaspaziatura"/>
      <w:ind w:right="360"/>
    </w:pPr>
    <w:r>
      <w:rPr>
        <w:noProof/>
      </w:rPr>
      <mc:AlternateContent>
        <mc:Choice Requires="wps">
          <w:drawing>
            <wp:anchor distT="0" distB="0" distL="114300" distR="114300" simplePos="0" relativeHeight="251658752" behindDoc="0" locked="0" layoutInCell="1" allowOverlap="1" wp14:anchorId="4D881951" wp14:editId="79400719">
              <wp:simplePos x="0" y="0"/>
              <wp:positionH relativeFrom="column">
                <wp:posOffset>-114300</wp:posOffset>
              </wp:positionH>
              <wp:positionV relativeFrom="paragraph">
                <wp:posOffset>39370</wp:posOffset>
              </wp:positionV>
              <wp:extent cx="7200900" cy="0"/>
              <wp:effectExtent l="0" t="0" r="12700" b="25400"/>
              <wp:wrapNone/>
              <wp:docPr id="2" name="Connettore 1 2"/>
              <wp:cNvGraphicFramePr/>
              <a:graphic xmlns:a="http://schemas.openxmlformats.org/drawingml/2006/main">
                <a:graphicData uri="http://schemas.microsoft.com/office/word/2010/wordprocessingShape">
                  <wps:wsp>
                    <wps:cNvCnPr/>
                    <wps:spPr>
                      <a:xfrm>
                        <a:off x="0" y="0"/>
                        <a:ext cx="7200900" cy="0"/>
                      </a:xfrm>
                      <a:prstGeom prst="line">
                        <a:avLst/>
                      </a:prstGeom>
                      <a:ln w="19050" cmpd="sng">
                        <a:solidFill>
                          <a:srgbClr val="00973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4522676" id="Connettore 1 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3.1pt" to="55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" strokecolor="#009739" strokeweight="1.5pt"/>
          </w:pict>
        </mc:Fallback>
      </mc:AlternateConten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4895"/>
      <w:gridCol w:w="4371"/>
    </w:tblGrid>
    <w:tr w:rsidR="00CE2180" w14:paraId="78DD0BE8" w14:textId="77777777" w:rsidTr="006935F1">
      <w:trPr>
        <w:cantSplit/>
        <w:trHeight w:hRule="exact" w:val="113"/>
      </w:trPr>
      <w:tc>
        <w:tcPr>
          <w:tcW w:w="1668" w:type="dxa"/>
          <w:vAlign w:val="center"/>
        </w:tcPr>
        <w:p w14:paraId="634D96FE" w14:textId="77777777" w:rsidR="00CE2180" w:rsidRDefault="00CE2180" w:rsidP="00CE2180">
          <w:pPr>
            <w:pStyle w:val="Nessunaspaziatura"/>
          </w:pPr>
        </w:p>
      </w:tc>
      <w:tc>
        <w:tcPr>
          <w:tcW w:w="4961" w:type="dxa"/>
          <w:vAlign w:val="center"/>
        </w:tcPr>
        <w:p w14:paraId="32A669FD" w14:textId="77777777" w:rsidR="00CE2180" w:rsidRPr="00896D2E" w:rsidRDefault="00CE2180" w:rsidP="00CE2180">
          <w:pPr>
            <w:pStyle w:val="Nessunaspaziatura"/>
          </w:pPr>
        </w:p>
      </w:tc>
      <w:tc>
        <w:tcPr>
          <w:tcW w:w="4425" w:type="dxa"/>
          <w:vAlign w:val="center"/>
        </w:tcPr>
        <w:p w14:paraId="353CCEFA" w14:textId="77777777" w:rsidR="00CE2180" w:rsidRPr="00A51CE0" w:rsidRDefault="00CE2180" w:rsidP="00CE2180">
          <w:pPr>
            <w:pStyle w:val="Nessunaspaziatura"/>
          </w:pPr>
        </w:p>
      </w:tc>
    </w:tr>
    <w:tr w:rsidR="00CE2180" w14:paraId="7908F0D4" w14:textId="77777777" w:rsidTr="006935F1">
      <w:trPr>
        <w:cantSplit/>
        <w:trHeight w:val="284"/>
      </w:trPr>
      <w:tc>
        <w:tcPr>
          <w:tcW w:w="1668" w:type="dxa"/>
          <w:vAlign w:val="center"/>
        </w:tcPr>
        <w:p w14:paraId="531EC13C" w14:textId="77777777" w:rsidR="00CE2180" w:rsidRDefault="00CE2180" w:rsidP="00CE2180">
          <w:pPr>
            <w:pStyle w:val="Nessunaspaziatura"/>
          </w:pPr>
        </w:p>
      </w:tc>
      <w:tc>
        <w:tcPr>
          <w:tcW w:w="4961" w:type="dxa"/>
          <w:vAlign w:val="center"/>
        </w:tcPr>
        <w:p w14:paraId="5DE801AC" w14:textId="77777777" w:rsidR="00CE2180" w:rsidRPr="00896D2E" w:rsidRDefault="00CE2180" w:rsidP="00CE2180">
          <w:pPr>
            <w:pStyle w:val="Nessunaspaziatura"/>
          </w:pPr>
        </w:p>
      </w:tc>
      <w:tc>
        <w:tcPr>
          <w:tcW w:w="4425" w:type="dxa"/>
          <w:vAlign w:val="center"/>
        </w:tcPr>
        <w:p w14:paraId="28950C63" w14:textId="77777777" w:rsidR="00CE2180" w:rsidRPr="006935F1" w:rsidRDefault="006E0DE6" w:rsidP="006E0DE6">
          <w:pPr>
            <w:pStyle w:val="Nessunaspaziatura"/>
            <w:jc w:val="right"/>
            <w:rPr>
              <w:sz w:val="14"/>
              <w:szCs w:val="14"/>
            </w:rPr>
          </w:pPr>
          <w:r w:rsidRPr="006E0DE6">
            <w:rPr>
              <w:rStyle w:val="Numeropagina"/>
            </w:rPr>
            <w:t xml:space="preserve">Pag. </w:t>
          </w:r>
          <w:r w:rsidRPr="006E0DE6">
            <w:rPr>
              <w:rStyle w:val="Numeropagina"/>
              <w:b/>
              <w:bCs/>
            </w:rPr>
            <w:fldChar w:fldCharType="begin"/>
          </w:r>
          <w:r w:rsidRPr="006E0DE6">
            <w:rPr>
              <w:rStyle w:val="Numeropagina"/>
              <w:b/>
              <w:bCs/>
            </w:rPr>
            <w:instrText>PAGE  \* Arabic  \* MERGEFORMAT</w:instrText>
          </w:r>
          <w:r w:rsidRPr="006E0DE6">
            <w:rPr>
              <w:rStyle w:val="Numeropagina"/>
              <w:b/>
              <w:bCs/>
            </w:rPr>
            <w:fldChar w:fldCharType="separate"/>
          </w:r>
          <w:r w:rsidR="005D5758">
            <w:rPr>
              <w:rStyle w:val="Numeropagina"/>
              <w:b/>
              <w:bCs/>
              <w:noProof/>
            </w:rPr>
            <w:t>2</w:t>
          </w:r>
          <w:r w:rsidRPr="006E0DE6">
            <w:rPr>
              <w:rStyle w:val="Numeropagina"/>
              <w:b/>
              <w:bCs/>
            </w:rPr>
            <w:fldChar w:fldCharType="end"/>
          </w:r>
          <w:r w:rsidRPr="006E0DE6">
            <w:rPr>
              <w:rStyle w:val="Numeropagina"/>
            </w:rPr>
            <w:t xml:space="preserve"> </w:t>
          </w:r>
          <w:r>
            <w:rPr>
              <w:rStyle w:val="Numeropagina"/>
            </w:rPr>
            <w:t>di</w:t>
          </w:r>
          <w:r w:rsidRPr="006E0DE6">
            <w:rPr>
              <w:rStyle w:val="Numeropagina"/>
            </w:rPr>
            <w:t xml:space="preserve"> </w:t>
          </w:r>
          <w:r w:rsidRPr="006E0DE6">
            <w:rPr>
              <w:rStyle w:val="Numeropagina"/>
              <w:b/>
              <w:bCs/>
            </w:rPr>
            <w:fldChar w:fldCharType="begin"/>
          </w:r>
          <w:r w:rsidRPr="006E0DE6">
            <w:rPr>
              <w:rStyle w:val="Numeropagina"/>
              <w:b/>
              <w:bCs/>
            </w:rPr>
            <w:instrText>NUMPAGES  \* Arabic  \* MERGEFORMAT</w:instrText>
          </w:r>
          <w:r w:rsidRPr="006E0DE6">
            <w:rPr>
              <w:rStyle w:val="Numeropagina"/>
              <w:b/>
              <w:bCs/>
            </w:rPr>
            <w:fldChar w:fldCharType="separate"/>
          </w:r>
          <w:r w:rsidR="005D5758">
            <w:rPr>
              <w:rStyle w:val="Numeropagina"/>
              <w:b/>
              <w:bCs/>
              <w:noProof/>
            </w:rPr>
            <w:t>3</w:t>
          </w:r>
          <w:r w:rsidRPr="006E0DE6">
            <w:rPr>
              <w:rStyle w:val="Numeropagina"/>
              <w:b/>
              <w:bCs/>
            </w:rPr>
            <w:fldChar w:fldCharType="end"/>
          </w:r>
        </w:p>
      </w:tc>
    </w:tr>
  </w:tbl>
  <w:p w14:paraId="670BDE10" w14:textId="77777777" w:rsidR="00CE2180" w:rsidRDefault="00CE2180" w:rsidP="00CE2180">
    <w:pPr>
      <w:pStyle w:val="Nessunaspaziatur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DDBCC" w14:textId="77777777" w:rsidR="005D5758" w:rsidRDefault="005D5758" w:rsidP="005D5758">
    <w:pPr>
      <w:pStyle w:val="Nessunaspaziatura"/>
      <w:ind w:right="360"/>
    </w:pPr>
    <w:r>
      <w:rPr>
        <w:noProof/>
      </w:rPr>
      <mc:AlternateContent>
        <mc:Choice Requires="wps">
          <w:drawing>
            <wp:anchor distT="0" distB="0" distL="114300" distR="114300" simplePos="0" relativeHeight="251662848" behindDoc="0" locked="0" layoutInCell="1" allowOverlap="1" wp14:anchorId="1556E897" wp14:editId="4225A420">
              <wp:simplePos x="0" y="0"/>
              <wp:positionH relativeFrom="column">
                <wp:posOffset>-114300</wp:posOffset>
              </wp:positionH>
              <wp:positionV relativeFrom="paragraph">
                <wp:posOffset>39370</wp:posOffset>
              </wp:positionV>
              <wp:extent cx="7200900" cy="0"/>
              <wp:effectExtent l="0" t="0" r="12700" b="25400"/>
              <wp:wrapNone/>
              <wp:docPr id="5" name="Connettore 1 5"/>
              <wp:cNvGraphicFramePr/>
              <a:graphic xmlns:a="http://schemas.openxmlformats.org/drawingml/2006/main">
                <a:graphicData uri="http://schemas.microsoft.com/office/word/2010/wordprocessingShape">
                  <wps:wsp>
                    <wps:cNvCnPr/>
                    <wps:spPr>
                      <a:xfrm>
                        <a:off x="0" y="0"/>
                        <a:ext cx="7200900" cy="0"/>
                      </a:xfrm>
                      <a:prstGeom prst="line">
                        <a:avLst/>
                      </a:prstGeom>
                      <a:ln w="19050" cmpd="sng">
                        <a:solidFill>
                          <a:srgbClr val="00973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15CE1F9" id="Connettore 1 5"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3.1pt" to="55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" strokecolor="#009739" strokeweight="1.5pt"/>
          </w:pict>
        </mc:Fallback>
      </mc:AlternateConten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4888"/>
      <w:gridCol w:w="4362"/>
    </w:tblGrid>
    <w:tr w:rsidR="005D5758" w14:paraId="3B0C43F1" w14:textId="77777777" w:rsidTr="00492BA8">
      <w:trPr>
        <w:cantSplit/>
        <w:trHeight w:val="284"/>
      </w:trPr>
      <w:tc>
        <w:tcPr>
          <w:tcW w:w="1668" w:type="dxa"/>
          <w:vAlign w:val="center"/>
        </w:tcPr>
        <w:p w14:paraId="18B61E51" w14:textId="6953476E" w:rsidR="005D5758" w:rsidRPr="00CE2180" w:rsidRDefault="005D5758" w:rsidP="00492BA8">
          <w:pPr>
            <w:pStyle w:val="Nessunaspaziatura"/>
            <w:rPr>
              <w:b/>
              <w:color w:val="009739"/>
            </w:rPr>
          </w:pPr>
          <w:r w:rsidRPr="00CE2180">
            <w:rPr>
              <w:b/>
              <w:color w:val="009739"/>
            </w:rPr>
            <w:t>Microtest S.</w:t>
          </w:r>
          <w:r w:rsidR="00E00690">
            <w:rPr>
              <w:b/>
              <w:color w:val="009739"/>
            </w:rPr>
            <w:t>p</w:t>
          </w:r>
          <w:r w:rsidRPr="00CE2180">
            <w:rPr>
              <w:b/>
              <w:color w:val="009739"/>
            </w:rPr>
            <w:t>.</w:t>
          </w:r>
          <w:r w:rsidR="00E00690">
            <w:rPr>
              <w:b/>
              <w:color w:val="009739"/>
            </w:rPr>
            <w:t>A</w:t>
          </w:r>
          <w:r w:rsidRPr="00CE2180">
            <w:rPr>
              <w:b/>
              <w:color w:val="009739"/>
            </w:rPr>
            <w:t>.</w:t>
          </w:r>
        </w:p>
      </w:tc>
      <w:tc>
        <w:tcPr>
          <w:tcW w:w="4961" w:type="dxa"/>
          <w:vAlign w:val="center"/>
        </w:tcPr>
        <w:p w14:paraId="1DB5D0FC" w14:textId="77777777" w:rsidR="005D5758" w:rsidRPr="00CE2180" w:rsidRDefault="005D5758" w:rsidP="00492BA8">
          <w:pPr>
            <w:pStyle w:val="Nessunaspaziatura"/>
            <w:rPr>
              <w:color w:val="009739"/>
            </w:rPr>
          </w:pPr>
          <w:r w:rsidRPr="00CE2180">
            <w:rPr>
              <w:color w:val="009739"/>
            </w:rPr>
            <w:t xml:space="preserve">Registered Office </w:t>
          </w:r>
        </w:p>
      </w:tc>
      <w:tc>
        <w:tcPr>
          <w:tcW w:w="4425" w:type="dxa"/>
          <w:vAlign w:val="center"/>
        </w:tcPr>
        <w:p w14:paraId="631F18EE" w14:textId="77777777" w:rsidR="005D5758" w:rsidRPr="00CE2180" w:rsidRDefault="005D5758" w:rsidP="00492BA8">
          <w:pPr>
            <w:pStyle w:val="Nessunaspaziatura"/>
            <w:rPr>
              <w:color w:val="009739"/>
            </w:rPr>
          </w:pPr>
          <w:r w:rsidRPr="00CE2180">
            <w:rPr>
              <w:color w:val="009739"/>
            </w:rPr>
            <w:t>Headquarters</w:t>
          </w:r>
        </w:p>
      </w:tc>
    </w:tr>
    <w:tr w:rsidR="005D5758" w14:paraId="4DCA5433" w14:textId="77777777" w:rsidTr="00492BA8">
      <w:trPr>
        <w:cantSplit/>
        <w:trHeight w:val="284"/>
      </w:trPr>
      <w:tc>
        <w:tcPr>
          <w:tcW w:w="1668" w:type="dxa"/>
          <w:vAlign w:val="center"/>
        </w:tcPr>
        <w:p w14:paraId="60975A74" w14:textId="77777777" w:rsidR="005D5758" w:rsidRDefault="005D5758" w:rsidP="00492BA8">
          <w:pPr>
            <w:pStyle w:val="Nessunaspaziatura"/>
          </w:pPr>
        </w:p>
      </w:tc>
      <w:tc>
        <w:tcPr>
          <w:tcW w:w="4961" w:type="dxa"/>
          <w:vAlign w:val="center"/>
        </w:tcPr>
        <w:p w14:paraId="2975EF2E" w14:textId="77777777" w:rsidR="005D5758" w:rsidRPr="00896D2E" w:rsidRDefault="005D5758" w:rsidP="00492BA8">
          <w:pPr>
            <w:pStyle w:val="Nessunaspaziatura"/>
          </w:pPr>
          <w:r w:rsidRPr="00896D2E">
            <w:t>Via Enrico Fermi 8</w:t>
          </w:r>
          <w:r>
            <w:t xml:space="preserve">  </w:t>
          </w:r>
          <w:r w:rsidRPr="00CE2180">
            <w:rPr>
              <w:color w:val="009739"/>
            </w:rPr>
            <w:t>|</w:t>
          </w:r>
          <w:r w:rsidRPr="00896D2E">
            <w:t xml:space="preserve">  56010 - Vicopisano (PI)  </w:t>
          </w:r>
          <w:r w:rsidRPr="00CE2180">
            <w:rPr>
              <w:color w:val="009739"/>
            </w:rPr>
            <w:t>|</w:t>
          </w:r>
          <w:r w:rsidRPr="00896D2E">
            <w:t xml:space="preserve">  Italy</w:t>
          </w:r>
        </w:p>
      </w:tc>
      <w:tc>
        <w:tcPr>
          <w:tcW w:w="4425" w:type="dxa"/>
          <w:vAlign w:val="center"/>
        </w:tcPr>
        <w:p w14:paraId="2C6585CA" w14:textId="77777777" w:rsidR="005D5758" w:rsidRPr="00A51CE0" w:rsidRDefault="005D5758" w:rsidP="00492BA8">
          <w:pPr>
            <w:pStyle w:val="Nessunaspaziatura"/>
          </w:pPr>
          <w:r w:rsidRPr="00A51CE0">
            <w:t xml:space="preserve">Via della Galeotta 9/A </w:t>
          </w:r>
          <w:r w:rsidRPr="00CE2180">
            <w:rPr>
              <w:color w:val="009739"/>
            </w:rPr>
            <w:t>|</w:t>
          </w:r>
          <w:r>
            <w:t xml:space="preserve">  55011 - Altopascio (LU) </w:t>
          </w:r>
          <w:r w:rsidRPr="00CE2180">
            <w:rPr>
              <w:color w:val="009739"/>
            </w:rPr>
            <w:t>|</w:t>
          </w:r>
          <w:r w:rsidRPr="00A51CE0">
            <w:t xml:space="preserve">  Italy</w:t>
          </w:r>
        </w:p>
      </w:tc>
    </w:tr>
    <w:tr w:rsidR="005D5758" w14:paraId="6266383A" w14:textId="77777777" w:rsidTr="00492BA8">
      <w:trPr>
        <w:cantSplit/>
        <w:trHeight w:val="284"/>
      </w:trPr>
      <w:tc>
        <w:tcPr>
          <w:tcW w:w="1668" w:type="dxa"/>
          <w:vAlign w:val="center"/>
        </w:tcPr>
        <w:p w14:paraId="660CFCBF" w14:textId="700A645B" w:rsidR="005D5758" w:rsidRPr="00CE2180" w:rsidRDefault="00E00690" w:rsidP="00492BA8">
          <w:pPr>
            <w:pStyle w:val="Nessunaspaziatura"/>
            <w:rPr>
              <w:color w:val="3366FF"/>
            </w:rPr>
          </w:pPr>
          <w:r w:rsidRPr="00246BFB">
            <w:t>microtest@pec.it</w:t>
          </w:r>
        </w:p>
      </w:tc>
      <w:tc>
        <w:tcPr>
          <w:tcW w:w="4961" w:type="dxa"/>
          <w:vAlign w:val="center"/>
        </w:tcPr>
        <w:p w14:paraId="1B490B86" w14:textId="0744B6C5" w:rsidR="005D5758" w:rsidRPr="006E0DE6" w:rsidRDefault="005D5758" w:rsidP="00492BA8">
          <w:pPr>
            <w:pStyle w:val="Nessunaspaziatura"/>
            <w:rPr>
              <w:lang w:val="en-US"/>
            </w:rPr>
          </w:pPr>
          <w:r w:rsidRPr="006E0DE6">
            <w:rPr>
              <w:lang w:val="en-US"/>
            </w:rPr>
            <w:t xml:space="preserve">VAT 01960470464  </w:t>
          </w:r>
          <w:r w:rsidRPr="006E0DE6">
            <w:rPr>
              <w:color w:val="009739"/>
              <w:lang w:val="en-US"/>
            </w:rPr>
            <w:t>|</w:t>
          </w:r>
          <w:r w:rsidRPr="006E0DE6">
            <w:rPr>
              <w:lang w:val="en-US"/>
            </w:rPr>
            <w:t xml:space="preserve">  </w:t>
          </w:r>
          <w:r w:rsidR="008937E5">
            <w:rPr>
              <w:lang w:val="en-US"/>
            </w:rPr>
            <w:t>S</w:t>
          </w:r>
          <w:r w:rsidRPr="006E0DE6">
            <w:rPr>
              <w:lang w:val="en-US"/>
            </w:rPr>
            <w:t xml:space="preserve">hare capital </w:t>
          </w:r>
          <w:r w:rsidR="00E00690" w:rsidRPr="00246BFB">
            <w:rPr>
              <w:lang w:val="en-US"/>
            </w:rPr>
            <w:t xml:space="preserve">€ </w:t>
          </w:r>
          <w:r w:rsidR="003674F2" w:rsidRPr="003674F2">
            <w:t>15.275.389,00</w:t>
          </w:r>
        </w:p>
      </w:tc>
      <w:tc>
        <w:tcPr>
          <w:tcW w:w="4425" w:type="dxa"/>
          <w:vAlign w:val="center"/>
        </w:tcPr>
        <w:p w14:paraId="5C4BC8E1" w14:textId="77777777" w:rsidR="005D5758" w:rsidRDefault="005D5758" w:rsidP="00492BA8">
          <w:pPr>
            <w:pStyle w:val="Nessunaspaziatura"/>
          </w:pPr>
          <w:r w:rsidRPr="00A51CE0">
            <w:t xml:space="preserve">Via Sandro Pertini 10   </w:t>
          </w:r>
          <w:r w:rsidRPr="00CE2180">
            <w:rPr>
              <w:color w:val="009739"/>
            </w:rPr>
            <w:t>|</w:t>
          </w:r>
          <w:r w:rsidRPr="00A51CE0">
            <w:t xml:space="preserve">  55011 - Altopascio (LU) </w:t>
          </w:r>
          <w:r w:rsidRPr="00CE2180">
            <w:rPr>
              <w:color w:val="009739"/>
            </w:rPr>
            <w:t>|</w:t>
          </w:r>
          <w:r w:rsidRPr="00A51CE0">
            <w:t xml:space="preserve">  Italy</w:t>
          </w:r>
        </w:p>
      </w:tc>
    </w:tr>
    <w:tr w:rsidR="005D5758" w14:paraId="7C24B7E1" w14:textId="77777777" w:rsidTr="00492BA8">
      <w:trPr>
        <w:cantSplit/>
        <w:trHeight w:hRule="exact" w:val="113"/>
      </w:trPr>
      <w:tc>
        <w:tcPr>
          <w:tcW w:w="1668" w:type="dxa"/>
          <w:vAlign w:val="center"/>
        </w:tcPr>
        <w:p w14:paraId="0687F6C5" w14:textId="77777777" w:rsidR="005D5758" w:rsidRDefault="005D5758" w:rsidP="00492BA8">
          <w:pPr>
            <w:pStyle w:val="Nessunaspaziatura"/>
          </w:pPr>
        </w:p>
      </w:tc>
      <w:tc>
        <w:tcPr>
          <w:tcW w:w="4961" w:type="dxa"/>
          <w:vAlign w:val="center"/>
        </w:tcPr>
        <w:p w14:paraId="2912940C" w14:textId="77777777" w:rsidR="005D5758" w:rsidRPr="00896D2E" w:rsidRDefault="005D5758" w:rsidP="00492BA8">
          <w:pPr>
            <w:pStyle w:val="Nessunaspaziatura"/>
          </w:pPr>
        </w:p>
      </w:tc>
      <w:tc>
        <w:tcPr>
          <w:tcW w:w="4425" w:type="dxa"/>
          <w:vAlign w:val="center"/>
        </w:tcPr>
        <w:p w14:paraId="48C657D7" w14:textId="77777777" w:rsidR="005D5758" w:rsidRPr="00A51CE0" w:rsidRDefault="005D5758" w:rsidP="00492BA8">
          <w:pPr>
            <w:pStyle w:val="Nessunaspaziatura"/>
          </w:pPr>
        </w:p>
      </w:tc>
    </w:tr>
    <w:tr w:rsidR="005D5758" w14:paraId="4AD5B224" w14:textId="77777777" w:rsidTr="00492BA8">
      <w:trPr>
        <w:cantSplit/>
        <w:trHeight w:val="284"/>
      </w:trPr>
      <w:tc>
        <w:tcPr>
          <w:tcW w:w="1668" w:type="dxa"/>
          <w:vAlign w:val="center"/>
        </w:tcPr>
        <w:p w14:paraId="27AF3EB5" w14:textId="77777777" w:rsidR="005D5758" w:rsidRDefault="005D5758" w:rsidP="00492BA8">
          <w:pPr>
            <w:pStyle w:val="Nessunaspaziatura"/>
          </w:pPr>
        </w:p>
      </w:tc>
      <w:tc>
        <w:tcPr>
          <w:tcW w:w="4961" w:type="dxa"/>
          <w:vAlign w:val="center"/>
        </w:tcPr>
        <w:p w14:paraId="090564EC" w14:textId="77777777" w:rsidR="005D5758" w:rsidRPr="00896D2E" w:rsidRDefault="005D5758" w:rsidP="00492BA8">
          <w:pPr>
            <w:pStyle w:val="Nessunaspaziatura"/>
          </w:pPr>
        </w:p>
      </w:tc>
      <w:tc>
        <w:tcPr>
          <w:tcW w:w="4425" w:type="dxa"/>
          <w:vAlign w:val="center"/>
        </w:tcPr>
        <w:p w14:paraId="2EFD69EF" w14:textId="77777777" w:rsidR="005D5758" w:rsidRPr="006935F1" w:rsidRDefault="005D5758" w:rsidP="00492BA8">
          <w:pPr>
            <w:pStyle w:val="Nessunaspaziatura"/>
            <w:jc w:val="right"/>
            <w:rPr>
              <w:sz w:val="14"/>
              <w:szCs w:val="14"/>
            </w:rPr>
          </w:pPr>
          <w:r w:rsidRPr="006E0DE6">
            <w:rPr>
              <w:rStyle w:val="Numeropagina"/>
            </w:rPr>
            <w:t xml:space="preserve">Pag. </w:t>
          </w:r>
          <w:r w:rsidRPr="006E0DE6">
            <w:rPr>
              <w:rStyle w:val="Numeropagina"/>
              <w:b/>
              <w:bCs/>
            </w:rPr>
            <w:fldChar w:fldCharType="begin"/>
          </w:r>
          <w:r w:rsidRPr="006E0DE6">
            <w:rPr>
              <w:rStyle w:val="Numeropagina"/>
              <w:b/>
              <w:bCs/>
            </w:rPr>
            <w:instrText>PAGE  \* Arabic  \* MERGEFORMAT</w:instrText>
          </w:r>
          <w:r w:rsidRPr="006E0DE6">
            <w:rPr>
              <w:rStyle w:val="Numeropagina"/>
              <w:b/>
              <w:bCs/>
            </w:rPr>
            <w:fldChar w:fldCharType="separate"/>
          </w:r>
          <w:r>
            <w:rPr>
              <w:rStyle w:val="Numeropagina"/>
              <w:b/>
              <w:bCs/>
              <w:noProof/>
            </w:rPr>
            <w:t>1</w:t>
          </w:r>
          <w:r w:rsidRPr="006E0DE6">
            <w:rPr>
              <w:rStyle w:val="Numeropagina"/>
              <w:b/>
              <w:bCs/>
            </w:rPr>
            <w:fldChar w:fldCharType="end"/>
          </w:r>
          <w:r w:rsidRPr="006E0DE6">
            <w:rPr>
              <w:rStyle w:val="Numeropagina"/>
            </w:rPr>
            <w:t xml:space="preserve"> </w:t>
          </w:r>
          <w:r>
            <w:rPr>
              <w:rStyle w:val="Numeropagina"/>
            </w:rPr>
            <w:t>di</w:t>
          </w:r>
          <w:r w:rsidRPr="006E0DE6">
            <w:rPr>
              <w:rStyle w:val="Numeropagina"/>
            </w:rPr>
            <w:t xml:space="preserve"> </w:t>
          </w:r>
          <w:r w:rsidRPr="006E0DE6">
            <w:rPr>
              <w:rStyle w:val="Numeropagina"/>
              <w:b/>
              <w:bCs/>
            </w:rPr>
            <w:fldChar w:fldCharType="begin"/>
          </w:r>
          <w:r w:rsidRPr="006E0DE6">
            <w:rPr>
              <w:rStyle w:val="Numeropagina"/>
              <w:b/>
              <w:bCs/>
            </w:rPr>
            <w:instrText>NUMPAGES  \* Arabic  \* MERGEFORMAT</w:instrText>
          </w:r>
          <w:r w:rsidRPr="006E0DE6">
            <w:rPr>
              <w:rStyle w:val="Numeropagina"/>
              <w:b/>
              <w:bCs/>
            </w:rPr>
            <w:fldChar w:fldCharType="separate"/>
          </w:r>
          <w:r>
            <w:rPr>
              <w:rStyle w:val="Numeropagina"/>
              <w:b/>
              <w:bCs/>
              <w:noProof/>
            </w:rPr>
            <w:t>2</w:t>
          </w:r>
          <w:r w:rsidRPr="006E0DE6">
            <w:rPr>
              <w:rStyle w:val="Numeropagina"/>
              <w:b/>
              <w:bCs/>
            </w:rPr>
            <w:fldChar w:fldCharType="end"/>
          </w:r>
        </w:p>
      </w:tc>
    </w:tr>
  </w:tbl>
  <w:p w14:paraId="031FF163" w14:textId="77777777" w:rsidR="005D5758" w:rsidRDefault="005D57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DB290" w14:textId="77777777" w:rsidR="00F241EF" w:rsidRDefault="00F241EF" w:rsidP="00D45A90">
      <w:pPr>
        <w:spacing w:before="0" w:after="0"/>
      </w:pPr>
      <w:r>
        <w:separator/>
      </w:r>
    </w:p>
  </w:footnote>
  <w:footnote w:type="continuationSeparator" w:id="0">
    <w:p w14:paraId="3127A20B" w14:textId="77777777" w:rsidR="00F241EF" w:rsidRDefault="00F241EF" w:rsidP="00D45A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85AA4" w14:textId="77777777" w:rsidR="00CE2180" w:rsidRDefault="00CE2180" w:rsidP="00D45A90">
    <w:pPr>
      <w:pStyle w:val="Intestazione"/>
      <w:jc w:val="center"/>
    </w:pPr>
    <w:r>
      <w:rPr>
        <w:noProof/>
      </w:rPr>
      <w:drawing>
        <wp:anchor distT="0" distB="0" distL="114300" distR="114300" simplePos="0" relativeHeight="251658240" behindDoc="1" locked="0" layoutInCell="1" allowOverlap="1" wp14:anchorId="4624DE2E" wp14:editId="0F6C6C6C">
          <wp:simplePos x="0" y="0"/>
          <wp:positionH relativeFrom="column">
            <wp:posOffset>-35560</wp:posOffset>
          </wp:positionH>
          <wp:positionV relativeFrom="paragraph">
            <wp:posOffset>107315</wp:posOffset>
          </wp:positionV>
          <wp:extent cx="7086600" cy="91948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a_Word-09.png"/>
                  <pic:cNvPicPr/>
                </pic:nvPicPr>
                <pic:blipFill>
                  <a:blip r:embed="rId1">
                    <a:extLst>
                      <a:ext uri="{28A0092B-C50C-407E-A947-70E740481C1C}">
                        <a14:useLocalDpi xmlns:a14="http://schemas.microsoft.com/office/drawing/2010/main" val="0"/>
                      </a:ext>
                    </a:extLst>
                  </a:blip>
                  <a:stretch>
                    <a:fillRect/>
                  </a:stretch>
                </pic:blipFill>
                <pic:spPr>
                  <a:xfrm>
                    <a:off x="0" y="0"/>
                    <a:ext cx="7086600" cy="9194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35A087D" w14:textId="77777777" w:rsidR="00CE2180" w:rsidRDefault="00CE2180" w:rsidP="00D45A90">
    <w:pPr>
      <w:pStyle w:val="Intestazione"/>
      <w:jc w:val="center"/>
    </w:pPr>
  </w:p>
  <w:p w14:paraId="4004851E" w14:textId="77777777" w:rsidR="00CE2180" w:rsidRDefault="00CE2180" w:rsidP="008E00E9">
    <w:pPr>
      <w:pStyle w:val="Intestazione"/>
      <w:jc w:val="right"/>
    </w:pPr>
  </w:p>
  <w:p w14:paraId="0873A459" w14:textId="77777777" w:rsidR="00CE2180" w:rsidRDefault="00CE2180" w:rsidP="008E00E9">
    <w:pPr>
      <w:pStyle w:val="Intestazione"/>
      <w:jc w:val="right"/>
    </w:pPr>
  </w:p>
  <w:p w14:paraId="577492A4" w14:textId="77777777" w:rsidR="00CE2180" w:rsidRDefault="00CE2180" w:rsidP="008E00E9">
    <w:pPr>
      <w:pStyle w:val="Intestazione"/>
      <w:tabs>
        <w:tab w:val="clear" w:pos="9638"/>
        <w:tab w:val="right" w:pos="10206"/>
      </w:tabs>
      <w:jc w:val="right"/>
    </w:pPr>
  </w:p>
  <w:p w14:paraId="2E2A9324" w14:textId="77777777" w:rsidR="00CE2180" w:rsidRDefault="00CE2180" w:rsidP="005D57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25D5F" w14:textId="77777777" w:rsidR="005D5758" w:rsidRDefault="005D5758" w:rsidP="005D5758">
    <w:pPr>
      <w:pStyle w:val="Intestazione"/>
      <w:jc w:val="center"/>
    </w:pPr>
    <w:r>
      <w:rPr>
        <w:noProof/>
      </w:rPr>
      <w:drawing>
        <wp:anchor distT="0" distB="0" distL="114300" distR="114300" simplePos="0" relativeHeight="251660800" behindDoc="1" locked="0" layoutInCell="1" allowOverlap="1" wp14:anchorId="285D3FA5" wp14:editId="1C5F76A2">
          <wp:simplePos x="0" y="0"/>
          <wp:positionH relativeFrom="column">
            <wp:posOffset>-35560</wp:posOffset>
          </wp:positionH>
          <wp:positionV relativeFrom="paragraph">
            <wp:posOffset>107315</wp:posOffset>
          </wp:positionV>
          <wp:extent cx="7086600" cy="91948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a_Word-09.png"/>
                  <pic:cNvPicPr/>
                </pic:nvPicPr>
                <pic:blipFill>
                  <a:blip r:embed="rId1">
                    <a:extLst>
                      <a:ext uri="{28A0092B-C50C-407E-A947-70E740481C1C}">
                        <a14:useLocalDpi xmlns:a14="http://schemas.microsoft.com/office/drawing/2010/main" val="0"/>
                      </a:ext>
                    </a:extLst>
                  </a:blip>
                  <a:stretch>
                    <a:fillRect/>
                  </a:stretch>
                </pic:blipFill>
                <pic:spPr>
                  <a:xfrm>
                    <a:off x="0" y="0"/>
                    <a:ext cx="7086600" cy="9194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F94CAD2" w14:textId="77777777" w:rsidR="005D5758" w:rsidRDefault="005D5758" w:rsidP="005D5758">
    <w:pPr>
      <w:pStyle w:val="Intestazione"/>
      <w:jc w:val="center"/>
    </w:pPr>
  </w:p>
  <w:p w14:paraId="1A35B4CE" w14:textId="77777777" w:rsidR="005D5758" w:rsidRDefault="005D5758" w:rsidP="005D5758">
    <w:pPr>
      <w:pStyle w:val="Intestazione"/>
      <w:jc w:val="right"/>
    </w:pPr>
  </w:p>
  <w:p w14:paraId="19660680" w14:textId="77777777" w:rsidR="005D5758" w:rsidRDefault="005D5758" w:rsidP="005D5758">
    <w:pPr>
      <w:pStyle w:val="Intestazione"/>
      <w:jc w:val="right"/>
    </w:pPr>
  </w:p>
  <w:p w14:paraId="7A1410CC" w14:textId="77777777" w:rsidR="005D5758" w:rsidRDefault="005D5758" w:rsidP="005D5758">
    <w:pPr>
      <w:pStyle w:val="Intestazione"/>
      <w:tabs>
        <w:tab w:val="clear" w:pos="9638"/>
        <w:tab w:val="right" w:pos="10206"/>
      </w:tabs>
      <w:jc w:val="right"/>
    </w:pPr>
  </w:p>
  <w:p w14:paraId="6ED55A11" w14:textId="77777777" w:rsidR="005D5758" w:rsidRDefault="005D5758" w:rsidP="005D5758">
    <w:pPr>
      <w:pStyle w:val="Intestazione"/>
      <w:jc w:val="right"/>
    </w:pPr>
  </w:p>
  <w:tbl>
    <w:tblPr>
      <w:tblStyle w:val="Grigliatabella"/>
      <w:tblW w:w="407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701"/>
      <w:gridCol w:w="425"/>
      <w:gridCol w:w="1950"/>
    </w:tblGrid>
    <w:tr w:rsidR="005D5758" w14:paraId="00957AA0" w14:textId="77777777" w:rsidTr="00B03C11">
      <w:trPr>
        <w:trHeight w:val="244"/>
        <w:jc w:val="right"/>
      </w:trPr>
      <w:tc>
        <w:tcPr>
          <w:tcW w:w="1701" w:type="dxa"/>
          <w:vAlign w:val="center"/>
        </w:tcPr>
        <w:p w14:paraId="09ED370A" w14:textId="0FBBE3AC" w:rsidR="005D5758" w:rsidRPr="008E00E9" w:rsidRDefault="005D5758" w:rsidP="00492BA8">
          <w:pPr>
            <w:pStyle w:val="Nessunaspaziatura"/>
          </w:pPr>
        </w:p>
      </w:tc>
      <w:tc>
        <w:tcPr>
          <w:tcW w:w="2375" w:type="dxa"/>
          <w:gridSpan w:val="2"/>
          <w:vAlign w:val="center"/>
        </w:tcPr>
        <w:p w14:paraId="6C652DA8" w14:textId="3619FB4D" w:rsidR="005D5758" w:rsidRPr="008E00E9" w:rsidRDefault="00B03C11" w:rsidP="00492BA8">
          <w:pPr>
            <w:pStyle w:val="Nessunaspaziatura"/>
          </w:pPr>
          <w:r w:rsidRPr="008E00E9">
            <w:rPr>
              <w:color w:val="009739"/>
            </w:rPr>
            <w:t xml:space="preserve">Phone </w:t>
          </w:r>
          <w:r w:rsidRPr="008E00E9">
            <w:t>(+39) 0583 269651</w:t>
          </w:r>
        </w:p>
      </w:tc>
    </w:tr>
    <w:tr w:rsidR="005D5758" w14:paraId="1E3736D8" w14:textId="77777777" w:rsidTr="00492BA8">
      <w:trPr>
        <w:trHeight w:val="244"/>
        <w:jc w:val="right"/>
      </w:trPr>
      <w:tc>
        <w:tcPr>
          <w:tcW w:w="2126" w:type="dxa"/>
          <w:gridSpan w:val="2"/>
          <w:vAlign w:val="center"/>
        </w:tcPr>
        <w:p w14:paraId="018DF185" w14:textId="4E01CC25" w:rsidR="005D5758" w:rsidRPr="008E00E9" w:rsidRDefault="005D5758" w:rsidP="00492BA8">
          <w:pPr>
            <w:pStyle w:val="Nessunaspaziatura"/>
          </w:pPr>
        </w:p>
      </w:tc>
      <w:tc>
        <w:tcPr>
          <w:tcW w:w="1950" w:type="dxa"/>
          <w:vAlign w:val="center"/>
        </w:tcPr>
        <w:p w14:paraId="3D7720EF" w14:textId="77777777" w:rsidR="005D5758" w:rsidRPr="008E00E9" w:rsidRDefault="005D5758" w:rsidP="00492BA8">
          <w:pPr>
            <w:pStyle w:val="Nessunaspaziatura"/>
            <w:rPr>
              <w:color w:val="009739"/>
            </w:rPr>
          </w:pPr>
          <w:r w:rsidRPr="008E00E9">
            <w:rPr>
              <w:color w:val="009739"/>
            </w:rPr>
            <w:t>www.microtest.net</w:t>
          </w:r>
        </w:p>
      </w:tc>
    </w:tr>
  </w:tbl>
  <w:p w14:paraId="473FC8AC" w14:textId="77777777" w:rsidR="005D5758" w:rsidRDefault="005D57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196"/>
    <w:multiLevelType w:val="multilevel"/>
    <w:tmpl w:val="ECFACA04"/>
    <w:lvl w:ilvl="0">
      <w:start w:val="1"/>
      <w:numFmt w:val="decimal"/>
      <w:lvlText w:val="%1."/>
      <w:lvlJc w:val="left"/>
      <w:pPr>
        <w:ind w:left="360" w:hanging="360"/>
      </w:pPr>
      <w:rPr>
        <w:rFonts w:hint="default"/>
      </w:rPr>
    </w:lvl>
    <w:lvl w:ilvl="1">
      <w:start w:val="1"/>
      <w:numFmt w:val="decimal"/>
      <w:pStyle w:val="Titolo2"/>
      <w:lvlText w:val="%1.%2."/>
      <w:lvlJc w:val="left"/>
      <w:pPr>
        <w:ind w:left="792" w:hanging="432"/>
      </w:pPr>
      <w:rPr>
        <w:rFonts w:hint="default"/>
      </w:rPr>
    </w:lvl>
    <w:lvl w:ilvl="2">
      <w:start w:val="1"/>
      <w:numFmt w:val="decimal"/>
      <w:pStyle w:val="Tito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91300320">
    <w:abstractNumId w:val="0"/>
  </w:num>
  <w:num w:numId="2" w16cid:durableId="2015447798">
    <w:abstractNumId w:val="0"/>
  </w:num>
  <w:num w:numId="3" w16cid:durableId="1499225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90"/>
    <w:rsid w:val="00067E80"/>
    <w:rsid w:val="00097CA4"/>
    <w:rsid w:val="000D5BF8"/>
    <w:rsid w:val="001350C4"/>
    <w:rsid w:val="00137875"/>
    <w:rsid w:val="00157AFC"/>
    <w:rsid w:val="001A28E4"/>
    <w:rsid w:val="001B6162"/>
    <w:rsid w:val="001B7089"/>
    <w:rsid w:val="00214F08"/>
    <w:rsid w:val="00234F4B"/>
    <w:rsid w:val="00280870"/>
    <w:rsid w:val="002B573F"/>
    <w:rsid w:val="00320068"/>
    <w:rsid w:val="00347AD3"/>
    <w:rsid w:val="00356F46"/>
    <w:rsid w:val="003674F2"/>
    <w:rsid w:val="003F7D37"/>
    <w:rsid w:val="00400BBD"/>
    <w:rsid w:val="00415733"/>
    <w:rsid w:val="00455E44"/>
    <w:rsid w:val="004609E8"/>
    <w:rsid w:val="004E4035"/>
    <w:rsid w:val="005120DA"/>
    <w:rsid w:val="005261DD"/>
    <w:rsid w:val="00537714"/>
    <w:rsid w:val="0056718E"/>
    <w:rsid w:val="005D5758"/>
    <w:rsid w:val="006935F1"/>
    <w:rsid w:val="00694224"/>
    <w:rsid w:val="006B190F"/>
    <w:rsid w:val="006D1F3D"/>
    <w:rsid w:val="006D3E76"/>
    <w:rsid w:val="006E0DE6"/>
    <w:rsid w:val="00715250"/>
    <w:rsid w:val="00715C14"/>
    <w:rsid w:val="00765895"/>
    <w:rsid w:val="007A5446"/>
    <w:rsid w:val="008009AA"/>
    <w:rsid w:val="00841497"/>
    <w:rsid w:val="008556B0"/>
    <w:rsid w:val="00863697"/>
    <w:rsid w:val="00890987"/>
    <w:rsid w:val="008937E5"/>
    <w:rsid w:val="008B04EE"/>
    <w:rsid w:val="008E00E9"/>
    <w:rsid w:val="00910231"/>
    <w:rsid w:val="009543E4"/>
    <w:rsid w:val="009D36DF"/>
    <w:rsid w:val="009E35E2"/>
    <w:rsid w:val="00A009DA"/>
    <w:rsid w:val="00A4451B"/>
    <w:rsid w:val="00A538F9"/>
    <w:rsid w:val="00AE4836"/>
    <w:rsid w:val="00B03C11"/>
    <w:rsid w:val="00B14910"/>
    <w:rsid w:val="00B67BDB"/>
    <w:rsid w:val="00C81D37"/>
    <w:rsid w:val="00C96D51"/>
    <w:rsid w:val="00C976FC"/>
    <w:rsid w:val="00CC11B4"/>
    <w:rsid w:val="00CD4727"/>
    <w:rsid w:val="00CE0A9E"/>
    <w:rsid w:val="00CE2180"/>
    <w:rsid w:val="00D13401"/>
    <w:rsid w:val="00D31CC7"/>
    <w:rsid w:val="00D37B39"/>
    <w:rsid w:val="00D454AE"/>
    <w:rsid w:val="00D45A90"/>
    <w:rsid w:val="00DA2BC1"/>
    <w:rsid w:val="00DE214F"/>
    <w:rsid w:val="00DF12C3"/>
    <w:rsid w:val="00E00690"/>
    <w:rsid w:val="00E43F28"/>
    <w:rsid w:val="00E639A2"/>
    <w:rsid w:val="00E85340"/>
    <w:rsid w:val="00F241EF"/>
    <w:rsid w:val="00F3328D"/>
    <w:rsid w:val="00FC266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CD113E"/>
  <w14:defaultImageDpi w14:val="300"/>
  <w15:docId w15:val="{B25C1D80-CA89-AC43-AF18-6A1C5ECE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TESTO"/>
    <w:qFormat/>
    <w:rsid w:val="00D454AE"/>
    <w:pPr>
      <w:spacing w:before="120" w:after="120"/>
      <w:jc w:val="both"/>
    </w:pPr>
    <w:rPr>
      <w:rFonts w:asciiTheme="majorHAnsi" w:eastAsia="Times New Roman" w:hAnsiTheme="majorHAnsi" w:cs="Times New Roman"/>
      <w:color w:val="4A4A4A"/>
    </w:rPr>
  </w:style>
  <w:style w:type="paragraph" w:styleId="Titolo2">
    <w:name w:val="heading 2"/>
    <w:basedOn w:val="Normale"/>
    <w:next w:val="Normale"/>
    <w:link w:val="Titolo2Carattere"/>
    <w:autoRedefine/>
    <w:rsid w:val="00C976FC"/>
    <w:pPr>
      <w:keepNext/>
      <w:numPr>
        <w:ilvl w:val="1"/>
        <w:numId w:val="3"/>
      </w:numPr>
      <w:outlineLvl w:val="1"/>
    </w:pPr>
    <w:rPr>
      <w:b/>
      <w:bCs/>
      <w:color w:val="009739"/>
      <w:sz w:val="28"/>
      <w:lang w:val="en-GB"/>
    </w:rPr>
  </w:style>
  <w:style w:type="paragraph" w:styleId="Titolo3">
    <w:name w:val="heading 3"/>
    <w:basedOn w:val="Normale"/>
    <w:next w:val="Normale"/>
    <w:link w:val="Titolo3Carattere"/>
    <w:autoRedefine/>
    <w:rsid w:val="00C976FC"/>
    <w:pPr>
      <w:keepNext/>
      <w:numPr>
        <w:ilvl w:val="2"/>
        <w:numId w:val="3"/>
      </w:numPr>
      <w:spacing w:before="0" w:after="0"/>
      <w:outlineLvl w:val="2"/>
    </w:pPr>
    <w:rPr>
      <w:bCs/>
      <w:color w:val="009739"/>
      <w:sz w:val="28"/>
      <w:lang w:val="en-GB"/>
    </w:rPr>
  </w:style>
  <w:style w:type="paragraph" w:styleId="Titolo4">
    <w:name w:val="heading 4"/>
    <w:basedOn w:val="Normale"/>
    <w:next w:val="Normale"/>
    <w:link w:val="Titolo4Carattere"/>
    <w:autoRedefine/>
    <w:rsid w:val="00C976FC"/>
    <w:pPr>
      <w:keepNext/>
      <w:spacing w:before="0" w:after="0"/>
      <w:ind w:left="1728" w:hanging="648"/>
      <w:outlineLvl w:val="3"/>
    </w:pPr>
    <w:rPr>
      <w:bCs/>
      <w:color w:val="009739"/>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autoRedefine/>
    <w:qFormat/>
    <w:rsid w:val="00C976FC"/>
    <w:pPr>
      <w:suppressAutoHyphens/>
      <w:spacing w:before="240" w:after="240"/>
      <w:contextualSpacing/>
      <w:jc w:val="left"/>
    </w:pPr>
    <w:rPr>
      <w:rFonts w:cs="Arial"/>
      <w:color w:val="009739"/>
      <w:sz w:val="28"/>
      <w:lang w:eastAsia="ar-SA"/>
    </w:rPr>
  </w:style>
  <w:style w:type="character" w:customStyle="1" w:styleId="SottotitoloCarattere">
    <w:name w:val="Sottotitolo Carattere"/>
    <w:basedOn w:val="Carpredefinitoparagrafo"/>
    <w:link w:val="Sottotitolo"/>
    <w:rsid w:val="00C976FC"/>
    <w:rPr>
      <w:rFonts w:eastAsia="Times New Roman" w:cs="Arial"/>
      <w:color w:val="009739"/>
      <w:sz w:val="28"/>
      <w:lang w:eastAsia="ar-SA"/>
    </w:rPr>
  </w:style>
  <w:style w:type="paragraph" w:styleId="Titolo">
    <w:name w:val="Title"/>
    <w:basedOn w:val="Normale"/>
    <w:next w:val="Normale"/>
    <w:link w:val="TitoloCarattere"/>
    <w:autoRedefine/>
    <w:qFormat/>
    <w:rsid w:val="00D454AE"/>
    <w:pPr>
      <w:spacing w:before="240" w:after="240"/>
      <w:ind w:left="284" w:right="708"/>
    </w:pPr>
    <w:rPr>
      <w:b/>
      <w:bCs/>
      <w:color w:val="009739"/>
      <w:sz w:val="32"/>
    </w:rPr>
  </w:style>
  <w:style w:type="character" w:customStyle="1" w:styleId="TitoloCarattere">
    <w:name w:val="Titolo Carattere"/>
    <w:basedOn w:val="Carpredefinitoparagrafo"/>
    <w:link w:val="Titolo"/>
    <w:rsid w:val="00D454AE"/>
    <w:rPr>
      <w:rFonts w:asciiTheme="majorHAnsi" w:eastAsia="Times New Roman" w:hAnsiTheme="majorHAnsi" w:cs="Times New Roman"/>
      <w:b/>
      <w:bCs/>
      <w:color w:val="009739"/>
      <w:sz w:val="32"/>
    </w:rPr>
  </w:style>
  <w:style w:type="character" w:customStyle="1" w:styleId="Titolo2Carattere">
    <w:name w:val="Titolo 2 Carattere"/>
    <w:basedOn w:val="Carpredefinitoparagrafo"/>
    <w:link w:val="Titolo2"/>
    <w:rsid w:val="00C976FC"/>
    <w:rPr>
      <w:rFonts w:eastAsia="Times New Roman" w:cs="Times New Roman"/>
      <w:b/>
      <w:bCs/>
      <w:color w:val="009739"/>
      <w:sz w:val="28"/>
      <w:lang w:val="en-GB"/>
    </w:rPr>
  </w:style>
  <w:style w:type="character" w:customStyle="1" w:styleId="Titolo3Carattere">
    <w:name w:val="Titolo 3 Carattere"/>
    <w:basedOn w:val="Carpredefinitoparagrafo"/>
    <w:link w:val="Titolo3"/>
    <w:rsid w:val="00C976FC"/>
    <w:rPr>
      <w:rFonts w:eastAsia="Times New Roman" w:cs="Times New Roman"/>
      <w:bCs/>
      <w:color w:val="009739"/>
      <w:sz w:val="28"/>
      <w:lang w:val="en-GB"/>
    </w:rPr>
  </w:style>
  <w:style w:type="character" w:customStyle="1" w:styleId="Titolo4Carattere">
    <w:name w:val="Titolo 4 Carattere"/>
    <w:basedOn w:val="Carpredefinitoparagrafo"/>
    <w:link w:val="Titolo4"/>
    <w:rsid w:val="00C976FC"/>
    <w:rPr>
      <w:rFonts w:asciiTheme="majorHAnsi" w:eastAsia="Times New Roman" w:hAnsiTheme="majorHAnsi" w:cs="Times New Roman"/>
      <w:bCs/>
      <w:color w:val="009739"/>
      <w:lang w:val="en-GB"/>
    </w:rPr>
  </w:style>
  <w:style w:type="paragraph" w:styleId="Didascalia">
    <w:name w:val="caption"/>
    <w:basedOn w:val="Normale"/>
    <w:next w:val="Normale"/>
    <w:autoRedefine/>
    <w:uiPriority w:val="35"/>
    <w:unhideWhenUsed/>
    <w:rsid w:val="00C976FC"/>
    <w:pPr>
      <w:spacing w:after="200"/>
    </w:pPr>
    <w:rPr>
      <w:i/>
      <w:iCs/>
      <w:color w:val="009739"/>
      <w:sz w:val="20"/>
      <w:szCs w:val="18"/>
    </w:rPr>
  </w:style>
  <w:style w:type="paragraph" w:styleId="Intestazione">
    <w:name w:val="header"/>
    <w:basedOn w:val="Normale"/>
    <w:link w:val="IntestazioneCarattere"/>
    <w:uiPriority w:val="99"/>
    <w:unhideWhenUsed/>
    <w:rsid w:val="00D45A90"/>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D45A90"/>
    <w:rPr>
      <w:rFonts w:eastAsia="Times New Roman" w:cs="Times New Roman"/>
      <w:color w:val="4A4A4A"/>
    </w:rPr>
  </w:style>
  <w:style w:type="paragraph" w:styleId="Pidipagina">
    <w:name w:val="footer"/>
    <w:basedOn w:val="Normale"/>
    <w:link w:val="PidipaginaCarattere"/>
    <w:uiPriority w:val="99"/>
    <w:unhideWhenUsed/>
    <w:rsid w:val="00D45A90"/>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D45A90"/>
    <w:rPr>
      <w:rFonts w:eastAsia="Times New Roman" w:cs="Times New Roman"/>
      <w:color w:val="4A4A4A"/>
    </w:rPr>
  </w:style>
  <w:style w:type="paragraph" w:styleId="Testofumetto">
    <w:name w:val="Balloon Text"/>
    <w:basedOn w:val="Normale"/>
    <w:link w:val="TestofumettoCarattere"/>
    <w:uiPriority w:val="99"/>
    <w:semiHidden/>
    <w:unhideWhenUsed/>
    <w:rsid w:val="00400BBD"/>
    <w:pPr>
      <w:spacing w:before="0"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00BBD"/>
    <w:rPr>
      <w:rFonts w:ascii="Lucida Grande" w:eastAsia="Times New Roman" w:hAnsi="Lucida Grande" w:cs="Lucida Grande"/>
      <w:color w:val="4A4A4A"/>
      <w:sz w:val="18"/>
      <w:szCs w:val="18"/>
    </w:rPr>
  </w:style>
  <w:style w:type="table" w:styleId="Grigliatabella">
    <w:name w:val="Table Grid"/>
    <w:basedOn w:val="Tabellanormale"/>
    <w:uiPriority w:val="59"/>
    <w:rsid w:val="008E0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aliases w:val="Intestazione dati"/>
    <w:next w:val="Normale"/>
    <w:autoRedefine/>
    <w:uiPriority w:val="1"/>
    <w:qFormat/>
    <w:rsid w:val="00D454AE"/>
    <w:rPr>
      <w:rFonts w:ascii="Calibri" w:eastAsia="Times New Roman" w:hAnsi="Calibri" w:cs="Times New Roman"/>
      <w:color w:val="4A4A4A"/>
      <w:sz w:val="18"/>
    </w:rPr>
  </w:style>
  <w:style w:type="character" w:styleId="Enfasidelicata">
    <w:name w:val="Subtle Emphasis"/>
    <w:basedOn w:val="Carpredefinitoparagrafo"/>
    <w:uiPriority w:val="19"/>
    <w:rsid w:val="00D454AE"/>
    <w:rPr>
      <w:i/>
      <w:iCs/>
      <w:color w:val="808080" w:themeColor="text1" w:themeTint="7F"/>
    </w:rPr>
  </w:style>
  <w:style w:type="character" w:styleId="Enfasiintensa">
    <w:name w:val="Intense Emphasis"/>
    <w:basedOn w:val="Carpredefinitoparagrafo"/>
    <w:uiPriority w:val="21"/>
    <w:rsid w:val="00D454AE"/>
    <w:rPr>
      <w:b/>
      <w:bCs/>
      <w:i/>
      <w:iCs/>
      <w:color w:val="4F81BD" w:themeColor="accent1"/>
    </w:rPr>
  </w:style>
  <w:style w:type="character" w:styleId="Numeropagina">
    <w:name w:val="page number"/>
    <w:basedOn w:val="Carpredefinitoparagrafo"/>
    <w:uiPriority w:val="99"/>
    <w:semiHidden/>
    <w:unhideWhenUsed/>
    <w:rsid w:val="00CE2180"/>
  </w:style>
  <w:style w:type="character" w:styleId="Collegamentoipertestuale">
    <w:name w:val="Hyperlink"/>
    <w:basedOn w:val="Carpredefinitoparagrafo"/>
    <w:uiPriority w:val="99"/>
    <w:unhideWhenUsed/>
    <w:rsid w:val="005120DA"/>
    <w:rPr>
      <w:color w:val="0000FF" w:themeColor="hyperlink"/>
      <w:u w:val="single"/>
    </w:rPr>
  </w:style>
  <w:style w:type="paragraph" w:styleId="NormaleWeb">
    <w:name w:val="Normal (Web)"/>
    <w:basedOn w:val="Normale"/>
    <w:uiPriority w:val="99"/>
    <w:semiHidden/>
    <w:unhideWhenUsed/>
    <w:rsid w:val="005120DA"/>
    <w:pPr>
      <w:spacing w:before="100" w:beforeAutospacing="1" w:after="100" w:afterAutospacing="1"/>
      <w:jc w:val="left"/>
    </w:pPr>
    <w:rPr>
      <w:rFonts w:ascii="Times New Roman" w:hAnsi="Times New Roman"/>
      <w:color w:val="auto"/>
    </w:rPr>
  </w:style>
  <w:style w:type="character" w:styleId="Enfasicorsivo">
    <w:name w:val="Emphasis"/>
    <w:basedOn w:val="Carpredefinitoparagrafo"/>
    <w:uiPriority w:val="20"/>
    <w:qFormat/>
    <w:rsid w:val="005120DA"/>
    <w:rPr>
      <w:i/>
      <w:iCs/>
    </w:rPr>
  </w:style>
  <w:style w:type="paragraph" w:styleId="Revisione">
    <w:name w:val="Revision"/>
    <w:hidden/>
    <w:uiPriority w:val="99"/>
    <w:semiHidden/>
    <w:rsid w:val="00455E44"/>
    <w:rPr>
      <w:rFonts w:asciiTheme="majorHAnsi" w:eastAsia="Times New Roman" w:hAnsiTheme="majorHAnsi" w:cs="Times New Roman"/>
      <w:color w:val="4A4A4A"/>
    </w:rPr>
  </w:style>
  <w:style w:type="character" w:styleId="Rimandocommento">
    <w:name w:val="annotation reference"/>
    <w:basedOn w:val="Carpredefinitoparagrafo"/>
    <w:uiPriority w:val="99"/>
    <w:semiHidden/>
    <w:unhideWhenUsed/>
    <w:rsid w:val="008009AA"/>
    <w:rPr>
      <w:sz w:val="16"/>
      <w:szCs w:val="16"/>
    </w:rPr>
  </w:style>
  <w:style w:type="paragraph" w:styleId="Testocommento">
    <w:name w:val="annotation text"/>
    <w:basedOn w:val="Normale"/>
    <w:link w:val="TestocommentoCarattere"/>
    <w:uiPriority w:val="99"/>
    <w:semiHidden/>
    <w:unhideWhenUsed/>
    <w:rsid w:val="008009AA"/>
    <w:rPr>
      <w:sz w:val="20"/>
      <w:szCs w:val="20"/>
    </w:rPr>
  </w:style>
  <w:style w:type="character" w:customStyle="1" w:styleId="TestocommentoCarattere">
    <w:name w:val="Testo commento Carattere"/>
    <w:basedOn w:val="Carpredefinitoparagrafo"/>
    <w:link w:val="Testocommento"/>
    <w:uiPriority w:val="99"/>
    <w:semiHidden/>
    <w:rsid w:val="008009AA"/>
    <w:rPr>
      <w:rFonts w:asciiTheme="majorHAnsi" w:eastAsia="Times New Roman" w:hAnsiTheme="majorHAnsi" w:cs="Times New Roman"/>
      <w:color w:val="4A4A4A"/>
      <w:sz w:val="20"/>
      <w:szCs w:val="20"/>
    </w:rPr>
  </w:style>
  <w:style w:type="paragraph" w:styleId="Soggettocommento">
    <w:name w:val="annotation subject"/>
    <w:basedOn w:val="Testocommento"/>
    <w:next w:val="Testocommento"/>
    <w:link w:val="SoggettocommentoCarattere"/>
    <w:uiPriority w:val="99"/>
    <w:semiHidden/>
    <w:unhideWhenUsed/>
    <w:rsid w:val="008009AA"/>
    <w:rPr>
      <w:b/>
      <w:bCs/>
    </w:rPr>
  </w:style>
  <w:style w:type="character" w:customStyle="1" w:styleId="SoggettocommentoCarattere">
    <w:name w:val="Soggetto commento Carattere"/>
    <w:basedOn w:val="TestocommentoCarattere"/>
    <w:link w:val="Soggettocommento"/>
    <w:uiPriority w:val="99"/>
    <w:semiHidden/>
    <w:rsid w:val="008009AA"/>
    <w:rPr>
      <w:rFonts w:asciiTheme="majorHAnsi" w:eastAsia="Times New Roman" w:hAnsiTheme="majorHAnsi" w:cs="Times New Roman"/>
      <w:b/>
      <w:bCs/>
      <w:color w:val="4A4A4A"/>
      <w:sz w:val="20"/>
      <w:szCs w:val="20"/>
    </w:rPr>
  </w:style>
  <w:style w:type="character" w:styleId="Menzionenonrisolta">
    <w:name w:val="Unresolved Mention"/>
    <w:basedOn w:val="Carpredefinitoparagrafo"/>
    <w:uiPriority w:val="99"/>
    <w:semiHidden/>
    <w:unhideWhenUsed/>
    <w:rsid w:val="001A2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51710">
      <w:bodyDiv w:val="1"/>
      <w:marLeft w:val="0"/>
      <w:marRight w:val="0"/>
      <w:marTop w:val="0"/>
      <w:marBottom w:val="0"/>
      <w:divBdr>
        <w:top w:val="none" w:sz="0" w:space="0" w:color="auto"/>
        <w:left w:val="none" w:sz="0" w:space="0" w:color="auto"/>
        <w:bottom w:val="none" w:sz="0" w:space="0" w:color="auto"/>
        <w:right w:val="none" w:sz="0" w:space="0" w:color="auto"/>
      </w:divBdr>
    </w:div>
    <w:div w:id="239339091">
      <w:bodyDiv w:val="1"/>
      <w:marLeft w:val="0"/>
      <w:marRight w:val="0"/>
      <w:marTop w:val="0"/>
      <w:marBottom w:val="0"/>
      <w:divBdr>
        <w:top w:val="none" w:sz="0" w:space="0" w:color="auto"/>
        <w:left w:val="none" w:sz="0" w:space="0" w:color="auto"/>
        <w:bottom w:val="none" w:sz="0" w:space="0" w:color="auto"/>
        <w:right w:val="none" w:sz="0" w:space="0" w:color="auto"/>
      </w:divBdr>
    </w:div>
    <w:div w:id="414713755">
      <w:bodyDiv w:val="1"/>
      <w:marLeft w:val="0"/>
      <w:marRight w:val="0"/>
      <w:marTop w:val="0"/>
      <w:marBottom w:val="0"/>
      <w:divBdr>
        <w:top w:val="none" w:sz="0" w:space="0" w:color="auto"/>
        <w:left w:val="none" w:sz="0" w:space="0" w:color="auto"/>
        <w:bottom w:val="none" w:sz="0" w:space="0" w:color="auto"/>
        <w:right w:val="none" w:sz="0" w:space="0" w:color="auto"/>
      </w:divBdr>
    </w:div>
    <w:div w:id="727457958">
      <w:bodyDiv w:val="1"/>
      <w:marLeft w:val="0"/>
      <w:marRight w:val="0"/>
      <w:marTop w:val="0"/>
      <w:marBottom w:val="0"/>
      <w:divBdr>
        <w:top w:val="none" w:sz="0" w:space="0" w:color="auto"/>
        <w:left w:val="none" w:sz="0" w:space="0" w:color="auto"/>
        <w:bottom w:val="none" w:sz="0" w:space="0" w:color="auto"/>
        <w:right w:val="none" w:sz="0" w:space="0" w:color="auto"/>
      </w:divBdr>
    </w:div>
    <w:div w:id="1147630510">
      <w:bodyDiv w:val="1"/>
      <w:marLeft w:val="0"/>
      <w:marRight w:val="0"/>
      <w:marTop w:val="0"/>
      <w:marBottom w:val="0"/>
      <w:divBdr>
        <w:top w:val="none" w:sz="0" w:space="0" w:color="auto"/>
        <w:left w:val="none" w:sz="0" w:space="0" w:color="auto"/>
        <w:bottom w:val="none" w:sz="0" w:space="0" w:color="auto"/>
        <w:right w:val="none" w:sz="0" w:space="0" w:color="auto"/>
      </w:divBdr>
    </w:div>
    <w:div w:id="1425959943">
      <w:bodyDiv w:val="1"/>
      <w:marLeft w:val="0"/>
      <w:marRight w:val="0"/>
      <w:marTop w:val="0"/>
      <w:marBottom w:val="0"/>
      <w:divBdr>
        <w:top w:val="none" w:sz="0" w:space="0" w:color="auto"/>
        <w:left w:val="none" w:sz="0" w:space="0" w:color="auto"/>
        <w:bottom w:val="none" w:sz="0" w:space="0" w:color="auto"/>
        <w:right w:val="none" w:sz="0" w:space="0" w:color="auto"/>
      </w:divBdr>
    </w:div>
    <w:div w:id="1440295839">
      <w:bodyDiv w:val="1"/>
      <w:marLeft w:val="0"/>
      <w:marRight w:val="0"/>
      <w:marTop w:val="0"/>
      <w:marBottom w:val="0"/>
      <w:divBdr>
        <w:top w:val="none" w:sz="0" w:space="0" w:color="auto"/>
        <w:left w:val="none" w:sz="0" w:space="0" w:color="auto"/>
        <w:bottom w:val="none" w:sz="0" w:space="0" w:color="auto"/>
        <w:right w:val="none" w:sz="0" w:space="0" w:color="auto"/>
      </w:divBdr>
    </w:div>
    <w:div w:id="167290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liano.pasini@community.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claudia.laria@community.it" TargetMode="External"/><Relationship Id="rId4" Type="http://schemas.openxmlformats.org/officeDocument/2006/relationships/settings" Target="settings.xml"/><Relationship Id="rId9" Type="http://schemas.openxmlformats.org/officeDocument/2006/relationships/hyperlink" Target="mailto:caterina.conserva@community.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6E9FF9D-E688-C548-B8ED-BE9EAC7A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671</Words>
  <Characters>4140</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Adpower</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Claudia Laria</cp:lastModifiedBy>
  <cp:revision>10</cp:revision>
  <cp:lastPrinted>2024-07-02T16:05:00Z</cp:lastPrinted>
  <dcterms:created xsi:type="dcterms:W3CDTF">2024-08-29T09:27:00Z</dcterms:created>
  <dcterms:modified xsi:type="dcterms:W3CDTF">2024-09-04T12:52:00Z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65954a4d38f43d3b4fc9867fb983c4a90014eee9c037570c4a51eb81dbf441be</vt:lpwstr>
  </property>
</Properties>
</file>